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422E" w14:textId="1731C0AA" w:rsidR="00C844A2" w:rsidRPr="002461FF" w:rsidRDefault="00C844A2">
      <w:pPr>
        <w:rPr>
          <w:rFonts w:ascii="Times New Roman" w:hAnsi="Times New Roman" w:cs="Times New Roman"/>
          <w:color w:val="52BDD6"/>
          <w:sz w:val="36"/>
          <w:szCs w:val="36"/>
        </w:rPr>
      </w:pPr>
      <w:bookmarkStart w:id="0" w:name="_GoBack"/>
      <w:bookmarkEnd w:id="0"/>
      <w:r w:rsidRPr="002461FF">
        <w:rPr>
          <w:rFonts w:ascii="Times New Roman" w:hAnsi="Times New Roman" w:cs="Times New Roman"/>
          <w:color w:val="52BDD6"/>
          <w:sz w:val="36"/>
          <w:szCs w:val="36"/>
        </w:rPr>
        <w:t>Kann man Demokratie tanzen?</w:t>
      </w:r>
    </w:p>
    <w:p w14:paraId="527D17F0" w14:textId="6AB9098E" w:rsidR="006D3BDB" w:rsidRPr="00F4070F" w:rsidRDefault="00F4070F" w:rsidP="00785AC5">
      <w:pPr>
        <w:pStyle w:val="Kommentartext"/>
        <w:jc w:val="both"/>
      </w:pPr>
      <w:r w:rsidRPr="002461FF">
        <w:rPr>
          <w:noProof/>
          <w:color w:val="52BDD6"/>
          <w:sz w:val="22"/>
          <w:szCs w:val="22"/>
          <w:lang w:eastAsia="de-DE"/>
        </w:rPr>
        <w:drawing>
          <wp:anchor distT="0" distB="0" distL="114300" distR="114300" simplePos="0" relativeHeight="251657728" behindDoc="1" locked="0" layoutInCell="1" allowOverlap="1" wp14:anchorId="4706F1F1" wp14:editId="1114D614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021080" cy="1531620"/>
            <wp:effectExtent l="0" t="0" r="7620" b="0"/>
            <wp:wrapTight wrapText="bothSides">
              <wp:wrapPolygon edited="0">
                <wp:start x="0" y="0"/>
                <wp:lineTo x="0" y="21224"/>
                <wp:lineTo x="21358" y="21224"/>
                <wp:lineTo x="21358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A2" w:rsidRPr="00F4070F">
        <w:t>Im Rahmen der Projektwoche „Demokratie“ besuchten die Klassen der angehenden Kau</w:t>
      </w:r>
      <w:r w:rsidR="00C844A2" w:rsidRPr="00F4070F">
        <w:t>f</w:t>
      </w:r>
      <w:r w:rsidR="00C844A2" w:rsidRPr="00F4070F">
        <w:t>leute für Bürom</w:t>
      </w:r>
      <w:r w:rsidR="00C844A2" w:rsidRPr="00F4070F">
        <w:t>a</w:t>
      </w:r>
      <w:r w:rsidR="00C844A2" w:rsidRPr="00F4070F">
        <w:t>nagement KBM 20a und b am 9. November 2021, jenem denkwürdigen Tag der deutschen Geschichte</w:t>
      </w:r>
      <w:r w:rsidR="00BD63EE" w:rsidRPr="00F4070F">
        <w:t>, die</w:t>
      </w:r>
      <w:r w:rsidR="00785AC5" w:rsidRPr="00F4070F">
        <w:t xml:space="preserve"> nahezu akrobatische, dynamische</w:t>
      </w:r>
      <w:r w:rsidR="00785AC5" w:rsidRPr="00F4070F">
        <w:rPr>
          <w:rStyle w:val="Kommentarzeichen"/>
          <w:sz w:val="20"/>
          <w:szCs w:val="20"/>
        </w:rPr>
        <w:t xml:space="preserve"> </w:t>
      </w:r>
      <w:r w:rsidR="00785AC5" w:rsidRPr="00F4070F">
        <w:t>Ch</w:t>
      </w:r>
      <w:r w:rsidR="00482DD8" w:rsidRPr="00F4070F">
        <w:t>oreografie</w:t>
      </w:r>
      <w:r w:rsidR="00BD63EE" w:rsidRPr="00F4070F">
        <w:t xml:space="preserve"> „</w:t>
      </w:r>
      <w:hyperlink r:id="rId6" w:history="1">
        <w:r w:rsidR="00BD63EE" w:rsidRPr="00F4070F">
          <w:rPr>
            <w:rStyle w:val="Hyperlink"/>
          </w:rPr>
          <w:t>Ikarus</w:t>
        </w:r>
      </w:hyperlink>
      <w:r w:rsidR="00BD63EE" w:rsidRPr="00F4070F">
        <w:t>“ von Felix Berner im Staatstheater Mainz.</w:t>
      </w:r>
      <w:r w:rsidR="00520F40" w:rsidRPr="00F4070F">
        <w:t xml:space="preserve"> </w:t>
      </w:r>
      <w:r w:rsidR="0072226B" w:rsidRPr="00F4070F">
        <w:t>Im</w:t>
      </w:r>
      <w:r w:rsidR="008863A5" w:rsidRPr="00F4070F">
        <w:t xml:space="preserve"> Ikarus-Mythos </w:t>
      </w:r>
      <w:r w:rsidR="0072226B" w:rsidRPr="00F4070F">
        <w:t>geht es</w:t>
      </w:r>
      <w:r w:rsidR="008863A5" w:rsidRPr="00F4070F">
        <w:t xml:space="preserve"> bekanntlich </w:t>
      </w:r>
      <w:r w:rsidR="0072226B" w:rsidRPr="00F4070F">
        <w:t>um die</w:t>
      </w:r>
      <w:r w:rsidR="008863A5" w:rsidRPr="00F4070F">
        <w:t xml:space="preserve"> Sehnsucht nach Freiheit, Abenteuer und dem damit verbundenen Wagnis, d</w:t>
      </w:r>
      <w:r w:rsidR="0072226B" w:rsidRPr="00F4070F">
        <w:t>a</w:t>
      </w:r>
      <w:r w:rsidR="008863A5" w:rsidRPr="00F4070F">
        <w:t>s</w:t>
      </w:r>
      <w:r w:rsidR="0072226B" w:rsidRPr="00F4070F">
        <w:t xml:space="preserve"> allzu schnell</w:t>
      </w:r>
      <w:r w:rsidR="008863A5" w:rsidRPr="00F4070F">
        <w:t xml:space="preserve"> </w:t>
      </w:r>
      <w:r w:rsidR="0072226B" w:rsidRPr="00F4070F">
        <w:t>im Scheitern enden kann.</w:t>
      </w:r>
      <w:r w:rsidR="00825D7D" w:rsidRPr="00F4070F">
        <w:t xml:space="preserve"> Es ist eine Gratwanderung, wie viel Wagnis man eingeht, um einerseit</w:t>
      </w:r>
      <w:r w:rsidR="006D3BDB" w:rsidRPr="00F4070F">
        <w:t xml:space="preserve">s sich daraus öffnende </w:t>
      </w:r>
      <w:r w:rsidR="00825D7D" w:rsidRPr="00F4070F">
        <w:t>neue Horizonte zu erkunden und andere</w:t>
      </w:r>
      <w:r w:rsidR="00825D7D" w:rsidRPr="00F4070F">
        <w:t>r</w:t>
      </w:r>
      <w:r w:rsidR="00825D7D" w:rsidRPr="00F4070F">
        <w:t>seits nicht</w:t>
      </w:r>
      <w:r w:rsidR="00824C2F" w:rsidRPr="00F4070F">
        <w:t xml:space="preserve"> in Übermut zu geraten</w:t>
      </w:r>
      <w:r w:rsidR="00291C5F" w:rsidRPr="00F4070F">
        <w:t xml:space="preserve"> und wie Ikarus</w:t>
      </w:r>
      <w:r w:rsidR="00825D7D" w:rsidRPr="00F4070F">
        <w:t xml:space="preserve"> </w:t>
      </w:r>
      <w:r w:rsidR="00E9495D" w:rsidRPr="00F4070F">
        <w:t>abzustürzen.</w:t>
      </w:r>
      <w:r w:rsidR="008863A5" w:rsidRPr="00F4070F">
        <w:t xml:space="preserve"> </w:t>
      </w:r>
      <w:r w:rsidR="00520F40" w:rsidRPr="00F4070F">
        <w:t xml:space="preserve">In Auseinandersetzung mit dem Ikarus-Mythos versuchen die </w:t>
      </w:r>
      <w:r w:rsidR="00291C5F" w:rsidRPr="00F4070F">
        <w:t>Darsteller</w:t>
      </w:r>
      <w:r w:rsidR="00520F40" w:rsidRPr="00F4070F">
        <w:t xml:space="preserve"> </w:t>
      </w:r>
      <w:r w:rsidR="00E9495D" w:rsidRPr="00F4070F">
        <w:t>dieses Spannung</w:t>
      </w:r>
      <w:r w:rsidR="00E9495D" w:rsidRPr="00F4070F">
        <w:t>s</w:t>
      </w:r>
      <w:r w:rsidR="00E9495D" w:rsidRPr="00F4070F">
        <w:t>feld tänzerisch erfahrbar zu machen.</w:t>
      </w:r>
      <w:r w:rsidR="00520F40" w:rsidRPr="00F4070F">
        <w:t xml:space="preserve"> </w:t>
      </w:r>
      <w:r w:rsidR="00E9495D" w:rsidRPr="00F4070F">
        <w:t xml:space="preserve">Doch was hat </w:t>
      </w:r>
      <w:r w:rsidR="00A86514" w:rsidRPr="00F4070F">
        <w:t xml:space="preserve">all </w:t>
      </w:r>
      <w:r w:rsidR="00E9495D" w:rsidRPr="00F4070F">
        <w:t xml:space="preserve">dies </w:t>
      </w:r>
      <w:r w:rsidR="00A86514" w:rsidRPr="00F4070F">
        <w:t>m</w:t>
      </w:r>
      <w:r w:rsidR="00E9495D" w:rsidRPr="00F4070F">
        <w:t>it Demokratie zu tun?</w:t>
      </w:r>
    </w:p>
    <w:p w14:paraId="3DF89A94" w14:textId="258536F0" w:rsidR="00E47EF2" w:rsidRPr="00F4070F" w:rsidRDefault="00E9495D" w:rsidP="00F4070F">
      <w:pPr>
        <w:pStyle w:val="Kommentartext"/>
        <w:jc w:val="both"/>
      </w:pPr>
      <w:r w:rsidRPr="00F4070F">
        <w:t>Demokratie erfordert ebenfalls Freiheit</w:t>
      </w:r>
      <w:r w:rsidR="00831792" w:rsidRPr="00F4070F">
        <w:t xml:space="preserve">, so z. B. die Meinungsfreiheit. Sie ist </w:t>
      </w:r>
      <w:r w:rsidR="00773BD0" w:rsidRPr="00F4070F">
        <w:t>unabdingbare Vor</w:t>
      </w:r>
      <w:r w:rsidR="00831792" w:rsidRPr="00F4070F">
        <w:t xml:space="preserve">aussetzung, um </w:t>
      </w:r>
      <w:r w:rsidR="005D64BC" w:rsidRPr="00F4070F">
        <w:t>der</w:t>
      </w:r>
      <w:r w:rsidR="00831792" w:rsidRPr="00F4070F">
        <w:t xml:space="preserve"> </w:t>
      </w:r>
      <w:r w:rsidR="006D3BDB" w:rsidRPr="00F4070F">
        <w:t xml:space="preserve">Vision eines </w:t>
      </w:r>
      <w:r w:rsidR="00831792" w:rsidRPr="00F4070F">
        <w:t>p</w:t>
      </w:r>
      <w:r w:rsidR="005D64BC" w:rsidRPr="00F4070F">
        <w:t>olitischen</w:t>
      </w:r>
      <w:r w:rsidR="00773BD0" w:rsidRPr="00F4070F">
        <w:t xml:space="preserve"> Gemeinwesens</w:t>
      </w:r>
      <w:r w:rsidR="0042381E" w:rsidRPr="00F4070F">
        <w:t xml:space="preserve"> Ausdruck zu verleihen</w:t>
      </w:r>
      <w:r w:rsidR="00C97127" w:rsidRPr="00F4070F">
        <w:t xml:space="preserve">, das </w:t>
      </w:r>
      <w:r w:rsidR="00785AC5" w:rsidRPr="00F4070F">
        <w:t>a</w:t>
      </w:r>
      <w:r w:rsidR="00C97127" w:rsidRPr="00F4070F">
        <w:t>llen Freiheit gewährt</w:t>
      </w:r>
      <w:r w:rsidR="00785AC5" w:rsidRPr="00F4070F">
        <w:t>,</w:t>
      </w:r>
      <w:r w:rsidR="00C97127" w:rsidRPr="00F4070F">
        <w:t xml:space="preserve"> </w:t>
      </w:r>
      <w:r w:rsidR="00291C5F" w:rsidRPr="00F4070F">
        <w:t>aber</w:t>
      </w:r>
      <w:r w:rsidR="00C97127" w:rsidRPr="00F4070F">
        <w:t xml:space="preserve"> </w:t>
      </w:r>
      <w:r w:rsidR="00281DB9" w:rsidRPr="00F4070F">
        <w:t>gleicherm</w:t>
      </w:r>
      <w:r w:rsidR="00281DB9" w:rsidRPr="00F4070F">
        <w:t>a</w:t>
      </w:r>
      <w:r w:rsidR="00281DB9" w:rsidRPr="00F4070F">
        <w:t xml:space="preserve">ßen </w:t>
      </w:r>
      <w:r w:rsidR="00C97127" w:rsidRPr="00F4070F">
        <w:t>Verantwortung abverlangt</w:t>
      </w:r>
      <w:r w:rsidR="005D64BC" w:rsidRPr="00F4070F">
        <w:t>.</w:t>
      </w:r>
      <w:r w:rsidR="00773BD0" w:rsidRPr="00F4070F">
        <w:t xml:space="preserve"> D</w:t>
      </w:r>
      <w:r w:rsidR="00DC6CFA" w:rsidRPr="00F4070F">
        <w:t xml:space="preserve">azu </w:t>
      </w:r>
      <w:r w:rsidR="00281DB9" w:rsidRPr="00F4070F">
        <w:t>bedarf es</w:t>
      </w:r>
      <w:r w:rsidR="00DC6CFA" w:rsidRPr="00F4070F">
        <w:t xml:space="preserve"> </w:t>
      </w:r>
      <w:r w:rsidR="00A86514" w:rsidRPr="00F4070F">
        <w:t>neben der Freiheit</w:t>
      </w:r>
      <w:r w:rsidR="00DC6CFA" w:rsidRPr="00F4070F">
        <w:t xml:space="preserve"> de</w:t>
      </w:r>
      <w:r w:rsidR="00281DB9" w:rsidRPr="00F4070F">
        <w:t>r</w:t>
      </w:r>
      <w:r w:rsidR="00DC6CFA" w:rsidRPr="00F4070F">
        <w:t xml:space="preserve"> Zulassung</w:t>
      </w:r>
      <w:r w:rsidR="00E348A7" w:rsidRPr="00F4070F">
        <w:t xml:space="preserve">, </w:t>
      </w:r>
      <w:r w:rsidR="00DC6CFA" w:rsidRPr="00F4070F">
        <w:t xml:space="preserve">Entwicklung </w:t>
      </w:r>
      <w:r w:rsidR="00E348A7" w:rsidRPr="00F4070F">
        <w:t xml:space="preserve">und Förderung </w:t>
      </w:r>
      <w:r w:rsidR="00DC6CFA" w:rsidRPr="00F4070F">
        <w:t>von Kreativität</w:t>
      </w:r>
      <w:r w:rsidR="00894844" w:rsidRPr="00F4070F">
        <w:t xml:space="preserve">, aber auch </w:t>
      </w:r>
      <w:r w:rsidR="00281DB9" w:rsidRPr="00F4070F">
        <w:t>des</w:t>
      </w:r>
      <w:r w:rsidR="00894844" w:rsidRPr="00F4070F">
        <w:t xml:space="preserve"> Bewusstsein</w:t>
      </w:r>
      <w:r w:rsidR="00281DB9" w:rsidRPr="00F4070F">
        <w:t>s</w:t>
      </w:r>
      <w:r w:rsidR="00894844" w:rsidRPr="00F4070F">
        <w:t xml:space="preserve"> um </w:t>
      </w:r>
      <w:r w:rsidR="00C97127" w:rsidRPr="00F4070F">
        <w:t xml:space="preserve">deren Grenzen </w:t>
      </w:r>
      <w:r w:rsidR="00ED7602" w:rsidRPr="00F4070F">
        <w:t>bzw.</w:t>
      </w:r>
      <w:r w:rsidR="00894844" w:rsidRPr="00F4070F">
        <w:t xml:space="preserve"> Gefahren</w:t>
      </w:r>
      <w:r w:rsidR="0042381E" w:rsidRPr="00F4070F">
        <w:t>. Freiheit, Kreativität und Ve</w:t>
      </w:r>
      <w:r w:rsidR="0042381E" w:rsidRPr="00F4070F">
        <w:t>r</w:t>
      </w:r>
      <w:r w:rsidR="0042381E" w:rsidRPr="00F4070F">
        <w:t>antwortung</w:t>
      </w:r>
      <w:r w:rsidR="00894844" w:rsidRPr="00F4070F">
        <w:t xml:space="preserve"> </w:t>
      </w:r>
      <w:r w:rsidR="00ED7602" w:rsidRPr="00F4070F">
        <w:t xml:space="preserve">sind Treibstoffe für eine </w:t>
      </w:r>
      <w:r w:rsidR="00785AC5" w:rsidRPr="00F4070F">
        <w:t>zukunft</w:t>
      </w:r>
      <w:r w:rsidR="00CD3524" w:rsidRPr="00F4070F">
        <w:t>sf</w:t>
      </w:r>
      <w:r w:rsidR="00785AC5" w:rsidRPr="00F4070F">
        <w:t>ähige</w:t>
      </w:r>
      <w:r w:rsidR="00CD3524" w:rsidRPr="00F4070F">
        <w:t xml:space="preserve"> </w:t>
      </w:r>
      <w:r w:rsidR="00ED7602" w:rsidRPr="00F4070F">
        <w:t xml:space="preserve">Demokratie. </w:t>
      </w:r>
      <w:r w:rsidR="00A73AC4" w:rsidRPr="00F4070F">
        <w:t>Sie finden auch Ausdruck i</w:t>
      </w:r>
      <w:r w:rsidR="00DA7DBF" w:rsidRPr="00F4070F">
        <w:t>m Tanztheater.</w:t>
      </w:r>
    </w:p>
    <w:p w14:paraId="65522937" w14:textId="4AE3610C" w:rsidR="00785AC5" w:rsidRPr="00F4070F" w:rsidRDefault="00DA7DBF" w:rsidP="00F4070F">
      <w:pPr>
        <w:pStyle w:val="Kommentartext"/>
        <w:jc w:val="both"/>
      </w:pPr>
      <w:r w:rsidRPr="00F4070F">
        <w:t xml:space="preserve">Diese Erkenntnis </w:t>
      </w:r>
      <w:r w:rsidR="00C561F5" w:rsidRPr="00F4070F">
        <w:t>erschließt</w:t>
      </w:r>
      <w:r w:rsidRPr="00F4070F">
        <w:t xml:space="preserve"> sich indes nicht </w:t>
      </w:r>
      <w:r w:rsidR="00785AC5" w:rsidRPr="00F4070F">
        <w:t>unbedingt</w:t>
      </w:r>
      <w:r w:rsidRPr="00F4070F">
        <w:t xml:space="preserve"> von</w:t>
      </w:r>
      <w:r w:rsidR="00C561F5" w:rsidRPr="00F4070F">
        <w:t xml:space="preserve"> selbst</w:t>
      </w:r>
      <w:r w:rsidR="00674F8B" w:rsidRPr="00F4070F">
        <w:t xml:space="preserve">. Daher fand im Anschluss an das Stück ein Workshop statt,  </w:t>
      </w:r>
      <w:r w:rsidR="00785AC5" w:rsidRPr="00F4070F">
        <w:t>in dem Tanzpädagogin Marina Grün Einblick in den Kulturbetrieb und die Stückentwicklung gab. Immer wieder betonte sie die emanzipatorische Grundregel des Choreografen: „Es gibt keine Hierarchie der Ideen. Alles ist Material, um gemeinsam weiterzudenken.“</w:t>
      </w:r>
      <w:r w:rsidR="00225E09" w:rsidRPr="00F4070F">
        <w:t xml:space="preserve"> – im Si</w:t>
      </w:r>
      <w:r w:rsidR="00785AC5" w:rsidRPr="00F4070F">
        <w:t>nne eines kooperativen Führungsstils und gelebter Demokratie auf dem Tanzboden. Begleitend wurden die Teilnehmenden ermu</w:t>
      </w:r>
      <w:r w:rsidR="00F4070F" w:rsidRPr="00F4070F">
        <w:t>ntert</w:t>
      </w:r>
      <w:r w:rsidR="00785AC5" w:rsidRPr="00F4070F">
        <w:t>, sich nach Musik zu bewegen</w:t>
      </w:r>
      <w:r w:rsidR="00F4070F" w:rsidRPr="00F4070F">
        <w:t>,</w:t>
      </w:r>
      <w:r w:rsidR="00785AC5" w:rsidRPr="00F4070F">
        <w:t xml:space="preserve"> Grenzen zu erproben</w:t>
      </w:r>
      <w:r w:rsidR="00F4070F" w:rsidRPr="00F4070F">
        <w:t xml:space="preserve"> und sich selbst wahrzunehmen</w:t>
      </w:r>
      <w:r w:rsidR="00785AC5" w:rsidRPr="00F4070F">
        <w:t>.</w:t>
      </w:r>
    </w:p>
    <w:p w14:paraId="11033B3E" w14:textId="1E6934E2" w:rsidR="00C844A2" w:rsidRPr="00F4070F" w:rsidRDefault="00901C47" w:rsidP="00643D1A">
      <w:pPr>
        <w:spacing w:line="240" w:lineRule="auto"/>
        <w:jc w:val="both"/>
        <w:rPr>
          <w:sz w:val="20"/>
          <w:szCs w:val="20"/>
        </w:rPr>
      </w:pPr>
      <w:r w:rsidRPr="00F4070F">
        <w:rPr>
          <w:sz w:val="20"/>
          <w:szCs w:val="20"/>
        </w:rPr>
        <w:t>Immer wieder</w:t>
      </w:r>
      <w:r w:rsidR="00E93BB9" w:rsidRPr="00F4070F">
        <w:rPr>
          <w:sz w:val="20"/>
          <w:szCs w:val="20"/>
        </w:rPr>
        <w:t xml:space="preserve"> wurde </w:t>
      </w:r>
      <w:r w:rsidRPr="00F4070F">
        <w:rPr>
          <w:sz w:val="20"/>
          <w:szCs w:val="20"/>
        </w:rPr>
        <w:t xml:space="preserve">der Zusammenhang </w:t>
      </w:r>
      <w:r w:rsidR="00832B7D" w:rsidRPr="00F4070F">
        <w:rPr>
          <w:sz w:val="20"/>
          <w:szCs w:val="20"/>
        </w:rPr>
        <w:t xml:space="preserve">mit der Demokratie </w:t>
      </w:r>
      <w:r w:rsidR="00225E09" w:rsidRPr="00F4070F">
        <w:rPr>
          <w:sz w:val="20"/>
          <w:szCs w:val="20"/>
        </w:rPr>
        <w:t>gesucht</w:t>
      </w:r>
      <w:r w:rsidR="00E046B3" w:rsidRPr="00F4070F">
        <w:rPr>
          <w:sz w:val="20"/>
          <w:szCs w:val="20"/>
        </w:rPr>
        <w:t>. M</w:t>
      </w:r>
      <w:r w:rsidR="00832B7D" w:rsidRPr="00F4070F">
        <w:rPr>
          <w:sz w:val="20"/>
          <w:szCs w:val="20"/>
        </w:rPr>
        <w:t xml:space="preserve">it </w:t>
      </w:r>
      <w:r w:rsidR="00E93BB9" w:rsidRPr="00F4070F">
        <w:rPr>
          <w:sz w:val="20"/>
          <w:szCs w:val="20"/>
        </w:rPr>
        <w:t>d</w:t>
      </w:r>
      <w:r w:rsidR="00832B7D" w:rsidRPr="00F4070F">
        <w:rPr>
          <w:sz w:val="20"/>
          <w:szCs w:val="20"/>
        </w:rPr>
        <w:t>er Vorstellung de</w:t>
      </w:r>
      <w:r w:rsidR="00E93BB9" w:rsidRPr="00F4070F">
        <w:rPr>
          <w:sz w:val="20"/>
          <w:szCs w:val="20"/>
        </w:rPr>
        <w:t>s Projekt</w:t>
      </w:r>
      <w:r w:rsidR="00832B7D" w:rsidRPr="00F4070F">
        <w:rPr>
          <w:sz w:val="20"/>
          <w:szCs w:val="20"/>
        </w:rPr>
        <w:t>s</w:t>
      </w:r>
      <w:r w:rsidR="00E93BB9" w:rsidRPr="00F4070F">
        <w:rPr>
          <w:sz w:val="20"/>
          <w:szCs w:val="20"/>
        </w:rPr>
        <w:t xml:space="preserve"> </w:t>
      </w:r>
      <w:hyperlink r:id="rId7" w:history="1">
        <w:r w:rsidR="002461FF" w:rsidRPr="00F4070F">
          <w:rPr>
            <w:rStyle w:val="Hyperlink"/>
            <w:color w:val="52BDD6"/>
            <w:sz w:val="20"/>
            <w:szCs w:val="20"/>
          </w:rPr>
          <w:t>O</w:t>
        </w:r>
        <w:r w:rsidR="00E93BB9" w:rsidRPr="00F4070F">
          <w:rPr>
            <w:rStyle w:val="Hyperlink"/>
            <w:color w:val="52BDD6"/>
            <w:sz w:val="20"/>
            <w:szCs w:val="20"/>
          </w:rPr>
          <w:t>nebi</w:t>
        </w:r>
        <w:r w:rsidR="00E93BB9" w:rsidRPr="00F4070F">
          <w:rPr>
            <w:rStyle w:val="Hyperlink"/>
            <w:color w:val="52BDD6"/>
            <w:sz w:val="20"/>
            <w:szCs w:val="20"/>
          </w:rPr>
          <w:t>l</w:t>
        </w:r>
        <w:r w:rsidR="00E93BB9" w:rsidRPr="00F4070F">
          <w:rPr>
            <w:rStyle w:val="Hyperlink"/>
            <w:color w:val="52BDD6"/>
            <w:sz w:val="20"/>
            <w:szCs w:val="20"/>
          </w:rPr>
          <w:t>lionrising</w:t>
        </w:r>
      </w:hyperlink>
      <w:r w:rsidR="00E93BB9" w:rsidRPr="00F4070F">
        <w:rPr>
          <w:sz w:val="20"/>
          <w:szCs w:val="20"/>
        </w:rPr>
        <w:t xml:space="preserve"> </w:t>
      </w:r>
      <w:r w:rsidR="00E046B3" w:rsidRPr="00F4070F">
        <w:rPr>
          <w:sz w:val="20"/>
          <w:szCs w:val="20"/>
        </w:rPr>
        <w:t xml:space="preserve">gelang dies </w:t>
      </w:r>
      <w:r w:rsidR="00E131D6" w:rsidRPr="00F4070F">
        <w:rPr>
          <w:sz w:val="20"/>
          <w:szCs w:val="20"/>
        </w:rPr>
        <w:t>beispielhaft</w:t>
      </w:r>
      <w:r w:rsidR="00E93BB9" w:rsidRPr="00F4070F">
        <w:rPr>
          <w:sz w:val="20"/>
          <w:szCs w:val="20"/>
        </w:rPr>
        <w:t xml:space="preserve">. </w:t>
      </w:r>
      <w:r w:rsidR="00D33157" w:rsidRPr="00F4070F">
        <w:rPr>
          <w:sz w:val="20"/>
          <w:szCs w:val="20"/>
        </w:rPr>
        <w:t xml:space="preserve">Onebillion rising ist </w:t>
      </w:r>
      <w:r w:rsidR="00E93BB9" w:rsidRPr="00F4070F">
        <w:rPr>
          <w:sz w:val="20"/>
          <w:szCs w:val="20"/>
        </w:rPr>
        <w:t xml:space="preserve">eine weltumspannende Aktion, bei der </w:t>
      </w:r>
      <w:r w:rsidR="00832B7D" w:rsidRPr="00F4070F">
        <w:rPr>
          <w:sz w:val="20"/>
          <w:szCs w:val="20"/>
        </w:rPr>
        <w:t xml:space="preserve">einem Flash-mob </w:t>
      </w:r>
      <w:r w:rsidR="00337E4F" w:rsidRPr="00F4070F">
        <w:rPr>
          <w:sz w:val="20"/>
          <w:szCs w:val="20"/>
        </w:rPr>
        <w:t xml:space="preserve">ähnelnd, </w:t>
      </w:r>
      <w:r w:rsidR="00E046B3" w:rsidRPr="00F4070F">
        <w:rPr>
          <w:sz w:val="20"/>
          <w:szCs w:val="20"/>
        </w:rPr>
        <w:t>Tausende</w:t>
      </w:r>
      <w:r w:rsidR="00BA419D" w:rsidRPr="00F4070F">
        <w:rPr>
          <w:sz w:val="20"/>
          <w:szCs w:val="20"/>
        </w:rPr>
        <w:t xml:space="preserve"> </w:t>
      </w:r>
      <w:r w:rsidR="00E93BB9" w:rsidRPr="00F4070F">
        <w:rPr>
          <w:sz w:val="20"/>
          <w:szCs w:val="20"/>
        </w:rPr>
        <w:t>Menschen</w:t>
      </w:r>
      <w:r w:rsidR="00185A02" w:rsidRPr="00F4070F">
        <w:rPr>
          <w:sz w:val="20"/>
          <w:szCs w:val="20"/>
        </w:rPr>
        <w:t xml:space="preserve"> </w:t>
      </w:r>
      <w:r w:rsidR="003E7C5D" w:rsidRPr="00F4070F">
        <w:rPr>
          <w:sz w:val="20"/>
          <w:szCs w:val="20"/>
        </w:rPr>
        <w:t xml:space="preserve">zeitgleich </w:t>
      </w:r>
      <w:r w:rsidR="00185A02" w:rsidRPr="00F4070F">
        <w:rPr>
          <w:sz w:val="20"/>
          <w:szCs w:val="20"/>
        </w:rPr>
        <w:t>öffentlich</w:t>
      </w:r>
      <w:r w:rsidR="00E93BB9" w:rsidRPr="00F4070F">
        <w:rPr>
          <w:sz w:val="20"/>
          <w:szCs w:val="20"/>
        </w:rPr>
        <w:t xml:space="preserve"> </w:t>
      </w:r>
      <w:r w:rsidR="00185A02" w:rsidRPr="00F4070F">
        <w:rPr>
          <w:sz w:val="20"/>
          <w:szCs w:val="20"/>
        </w:rPr>
        <w:t xml:space="preserve">gegen Gewalt an Frauen </w:t>
      </w:r>
      <w:r w:rsidR="00225E09" w:rsidRPr="00F4070F">
        <w:rPr>
          <w:sz w:val="20"/>
          <w:szCs w:val="20"/>
        </w:rPr>
        <w:t xml:space="preserve">und Mädchen </w:t>
      </w:r>
      <w:r w:rsidR="00185A02" w:rsidRPr="00F4070F">
        <w:rPr>
          <w:sz w:val="20"/>
          <w:szCs w:val="20"/>
        </w:rPr>
        <w:t>protestieren</w:t>
      </w:r>
      <w:r w:rsidR="00D81D31" w:rsidRPr="00F4070F">
        <w:rPr>
          <w:sz w:val="20"/>
          <w:szCs w:val="20"/>
        </w:rPr>
        <w:t xml:space="preserve"> und </w:t>
      </w:r>
      <w:r w:rsidR="00337E4F" w:rsidRPr="00F4070F">
        <w:rPr>
          <w:sz w:val="20"/>
          <w:szCs w:val="20"/>
        </w:rPr>
        <w:t>da</w:t>
      </w:r>
      <w:r w:rsidR="00BA419D" w:rsidRPr="00F4070F">
        <w:rPr>
          <w:sz w:val="20"/>
          <w:szCs w:val="20"/>
        </w:rPr>
        <w:t>zu</w:t>
      </w:r>
      <w:r w:rsidR="00337E4F" w:rsidRPr="00F4070F">
        <w:rPr>
          <w:sz w:val="20"/>
          <w:szCs w:val="20"/>
        </w:rPr>
        <w:t xml:space="preserve"> </w:t>
      </w:r>
      <w:r w:rsidR="00D81D31" w:rsidRPr="00F4070F">
        <w:rPr>
          <w:sz w:val="20"/>
          <w:szCs w:val="20"/>
        </w:rPr>
        <w:t>den Tanz als gemeinsam</w:t>
      </w:r>
      <w:r w:rsidR="003E7C5D" w:rsidRPr="00F4070F">
        <w:rPr>
          <w:sz w:val="20"/>
          <w:szCs w:val="20"/>
        </w:rPr>
        <w:t>es</w:t>
      </w:r>
      <w:r w:rsidR="00D81D31" w:rsidRPr="00F4070F">
        <w:rPr>
          <w:sz w:val="20"/>
          <w:szCs w:val="20"/>
        </w:rPr>
        <w:t xml:space="preserve"> verbindende</w:t>
      </w:r>
      <w:r w:rsidR="00337E4F" w:rsidRPr="00F4070F">
        <w:rPr>
          <w:sz w:val="20"/>
          <w:szCs w:val="20"/>
        </w:rPr>
        <w:t>s</w:t>
      </w:r>
      <w:r w:rsidR="00D81D31" w:rsidRPr="00F4070F">
        <w:rPr>
          <w:sz w:val="20"/>
          <w:szCs w:val="20"/>
        </w:rPr>
        <w:t xml:space="preserve"> Ausdrucks</w:t>
      </w:r>
      <w:r w:rsidR="00337E4F" w:rsidRPr="00F4070F">
        <w:rPr>
          <w:sz w:val="20"/>
          <w:szCs w:val="20"/>
        </w:rPr>
        <w:t xml:space="preserve">mittel </w:t>
      </w:r>
      <w:r w:rsidR="00D81D31" w:rsidRPr="00F4070F">
        <w:rPr>
          <w:sz w:val="20"/>
          <w:szCs w:val="20"/>
        </w:rPr>
        <w:t>des Protests gewählt haben</w:t>
      </w:r>
      <w:r w:rsidR="00256D39" w:rsidRPr="00F4070F">
        <w:rPr>
          <w:sz w:val="20"/>
          <w:szCs w:val="20"/>
        </w:rPr>
        <w:t xml:space="preserve"> – </w:t>
      </w:r>
      <w:r w:rsidR="003B4384" w:rsidRPr="00F4070F">
        <w:rPr>
          <w:sz w:val="20"/>
          <w:szCs w:val="20"/>
        </w:rPr>
        <w:t xml:space="preserve">dies </w:t>
      </w:r>
      <w:r w:rsidR="00256D39" w:rsidRPr="00F4070F">
        <w:rPr>
          <w:sz w:val="20"/>
          <w:szCs w:val="20"/>
        </w:rPr>
        <w:t>auch wieder am 14.02.2022 vor dem Staatstheater Mainz.</w:t>
      </w:r>
    </w:p>
    <w:p w14:paraId="253DEF31" w14:textId="083ED534" w:rsidR="00D81D31" w:rsidRPr="00F4070F" w:rsidRDefault="00256D39" w:rsidP="003741EE">
      <w:pPr>
        <w:spacing w:line="240" w:lineRule="auto"/>
        <w:jc w:val="both"/>
        <w:rPr>
          <w:sz w:val="20"/>
          <w:szCs w:val="20"/>
        </w:rPr>
      </w:pPr>
      <w:r w:rsidRPr="00F4070F">
        <w:rPr>
          <w:sz w:val="20"/>
          <w:szCs w:val="20"/>
        </w:rPr>
        <w:t xml:space="preserve">Hier </w:t>
      </w:r>
      <w:r w:rsidR="00AB2129" w:rsidRPr="00F4070F">
        <w:rPr>
          <w:sz w:val="20"/>
          <w:szCs w:val="20"/>
        </w:rPr>
        <w:t>ein</w:t>
      </w:r>
      <w:r w:rsidR="00BA419D" w:rsidRPr="00F4070F">
        <w:rPr>
          <w:sz w:val="20"/>
          <w:szCs w:val="20"/>
        </w:rPr>
        <w:t>e Auswahl von</w:t>
      </w:r>
      <w:r w:rsidR="00AB2129" w:rsidRPr="00F4070F">
        <w:rPr>
          <w:sz w:val="20"/>
          <w:szCs w:val="20"/>
        </w:rPr>
        <w:t xml:space="preserve"> Schülerstatements zur Frage „Kann man Demokratie tanzen?“</w:t>
      </w:r>
      <w:r w:rsidR="00CC27B9" w:rsidRPr="00F4070F">
        <w:rPr>
          <w:sz w:val="20"/>
          <w:szCs w:val="20"/>
        </w:rPr>
        <w:t>:</w:t>
      </w:r>
    </w:p>
    <w:p w14:paraId="56FF6C96" w14:textId="77777777" w:rsidR="00256D39" w:rsidRPr="00F4070F" w:rsidRDefault="00191F81" w:rsidP="003741EE">
      <w:pPr>
        <w:spacing w:line="240" w:lineRule="auto"/>
        <w:ind w:left="426"/>
        <w:jc w:val="both"/>
        <w:rPr>
          <w:i/>
          <w:iCs/>
          <w:sz w:val="20"/>
          <w:szCs w:val="20"/>
        </w:rPr>
      </w:pPr>
      <w:r w:rsidRPr="00F4070F">
        <w:rPr>
          <w:i/>
          <w:iCs/>
          <w:sz w:val="20"/>
          <w:szCs w:val="20"/>
        </w:rPr>
        <w:t>„Ja man kann Demokratie tanzen, wenn man sich darauf einlässt, denn Tanzen</w:t>
      </w:r>
      <w:r w:rsidR="007869D8" w:rsidRPr="00F4070F">
        <w:rPr>
          <w:i/>
          <w:iCs/>
          <w:sz w:val="20"/>
          <w:szCs w:val="20"/>
        </w:rPr>
        <w:t xml:space="preserve"> verbindet und befreit.“</w:t>
      </w:r>
    </w:p>
    <w:p w14:paraId="61628754" w14:textId="77777777" w:rsidR="00643D1A" w:rsidRDefault="00256D39" w:rsidP="003741EE">
      <w:pPr>
        <w:spacing w:line="240" w:lineRule="auto"/>
        <w:ind w:left="426"/>
        <w:jc w:val="both"/>
        <w:rPr>
          <w:i/>
          <w:iCs/>
          <w:sz w:val="20"/>
          <w:szCs w:val="20"/>
        </w:rPr>
      </w:pPr>
      <w:r w:rsidRPr="00F4070F">
        <w:rPr>
          <w:i/>
          <w:iCs/>
          <w:sz w:val="20"/>
          <w:szCs w:val="20"/>
        </w:rPr>
        <w:t xml:space="preserve"> „Ich denke nicht, dass man Demokratie tanzen kann. Als eine Art Protest kann man den Tanz verwenden … Aber auch das benötigt nähere Erklärungen. … Die Brücke zur Demokratie konnte ich nicht wirklich zi</w:t>
      </w:r>
      <w:r w:rsidRPr="00F4070F">
        <w:rPr>
          <w:i/>
          <w:iCs/>
          <w:sz w:val="20"/>
          <w:szCs w:val="20"/>
        </w:rPr>
        <w:t>e</w:t>
      </w:r>
      <w:r w:rsidRPr="00F4070F">
        <w:rPr>
          <w:i/>
          <w:iCs/>
          <w:sz w:val="20"/>
          <w:szCs w:val="20"/>
        </w:rPr>
        <w:t>hen.“</w:t>
      </w:r>
    </w:p>
    <w:p w14:paraId="6D769948" w14:textId="798794C0" w:rsidR="007869D8" w:rsidRPr="00F4070F" w:rsidRDefault="0095189D" w:rsidP="003741EE">
      <w:pPr>
        <w:spacing w:line="240" w:lineRule="auto"/>
        <w:ind w:left="426"/>
        <w:jc w:val="both"/>
        <w:rPr>
          <w:i/>
          <w:iCs/>
          <w:sz w:val="20"/>
          <w:szCs w:val="20"/>
        </w:rPr>
      </w:pPr>
      <w:r w:rsidRPr="00F4070F">
        <w:rPr>
          <w:i/>
          <w:iCs/>
          <w:sz w:val="20"/>
          <w:szCs w:val="20"/>
        </w:rPr>
        <w:t>„</w:t>
      </w:r>
      <w:r w:rsidR="00337E4F" w:rsidRPr="00F4070F">
        <w:rPr>
          <w:i/>
          <w:iCs/>
          <w:sz w:val="20"/>
          <w:szCs w:val="20"/>
        </w:rPr>
        <w:t>Ich bin der Meinung, dass man durch Tanz und Bewegung alles ausdrücken kann, was man möchte. So auch die Demokratie.</w:t>
      </w:r>
      <w:r w:rsidRPr="00F4070F">
        <w:rPr>
          <w:i/>
          <w:iCs/>
          <w:sz w:val="20"/>
          <w:szCs w:val="20"/>
        </w:rPr>
        <w:t>“</w:t>
      </w:r>
    </w:p>
    <w:p w14:paraId="5D2B544A" w14:textId="24AFE36F" w:rsidR="0095189D" w:rsidRPr="00F4070F" w:rsidRDefault="0095189D" w:rsidP="003741EE">
      <w:pPr>
        <w:spacing w:line="240" w:lineRule="auto"/>
        <w:ind w:left="426"/>
        <w:jc w:val="both"/>
        <w:rPr>
          <w:i/>
          <w:iCs/>
          <w:sz w:val="20"/>
          <w:szCs w:val="20"/>
        </w:rPr>
      </w:pPr>
      <w:r w:rsidRPr="00F4070F">
        <w:rPr>
          <w:i/>
          <w:iCs/>
          <w:sz w:val="20"/>
          <w:szCs w:val="20"/>
        </w:rPr>
        <w:t>„Mal was Neues – sehr viel Interpretationsspielraum</w:t>
      </w:r>
      <w:r w:rsidR="00643D1A">
        <w:rPr>
          <w:i/>
          <w:iCs/>
          <w:sz w:val="20"/>
          <w:szCs w:val="20"/>
        </w:rPr>
        <w:t>.</w:t>
      </w:r>
      <w:r w:rsidRPr="00F4070F">
        <w:rPr>
          <w:i/>
          <w:iCs/>
          <w:sz w:val="20"/>
          <w:szCs w:val="20"/>
        </w:rPr>
        <w:t>“</w:t>
      </w:r>
    </w:p>
    <w:p w14:paraId="2A2EB79C" w14:textId="44FD07FD" w:rsidR="00CD3524" w:rsidRPr="00F4070F" w:rsidRDefault="005B0317" w:rsidP="00643D1A">
      <w:pPr>
        <w:spacing w:line="240" w:lineRule="auto"/>
        <w:jc w:val="both"/>
        <w:rPr>
          <w:sz w:val="20"/>
          <w:szCs w:val="20"/>
        </w:rPr>
      </w:pPr>
      <w:r>
        <w:rPr>
          <w:i/>
          <w:iCs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F8FE755" wp14:editId="2F60E1F3">
            <wp:simplePos x="0" y="0"/>
            <wp:positionH relativeFrom="margin">
              <wp:posOffset>-635</wp:posOffset>
            </wp:positionH>
            <wp:positionV relativeFrom="paragraph">
              <wp:posOffset>420370</wp:posOffset>
            </wp:positionV>
            <wp:extent cx="23368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2" name="Grafik 2" descr="Die TanzpädagoginEin Bild, das Person, Boden, Perso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Die TanzpädagoginEin Bild, das Person, Boden, Personen, Grupp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1" w:rsidRPr="00F4070F">
        <w:rPr>
          <w:sz w:val="20"/>
          <w:szCs w:val="20"/>
        </w:rPr>
        <w:t>D</w:t>
      </w:r>
      <w:r w:rsidR="001309E0" w:rsidRPr="00F4070F">
        <w:rPr>
          <w:sz w:val="20"/>
          <w:szCs w:val="20"/>
        </w:rPr>
        <w:t xml:space="preserve">ie BBS Bingen als </w:t>
      </w:r>
      <w:r w:rsidR="003036D7" w:rsidRPr="00F4070F">
        <w:rPr>
          <w:sz w:val="20"/>
          <w:szCs w:val="20"/>
        </w:rPr>
        <w:t>„</w:t>
      </w:r>
      <w:r w:rsidR="004F376B" w:rsidRPr="00F4070F">
        <w:rPr>
          <w:sz w:val="20"/>
          <w:szCs w:val="20"/>
        </w:rPr>
        <w:t xml:space="preserve">Schule </w:t>
      </w:r>
      <w:r w:rsidR="003036D7" w:rsidRPr="00F4070F">
        <w:rPr>
          <w:sz w:val="20"/>
          <w:szCs w:val="20"/>
        </w:rPr>
        <w:t xml:space="preserve">ohne </w:t>
      </w:r>
      <w:r w:rsidR="004F376B" w:rsidRPr="00F4070F">
        <w:rPr>
          <w:sz w:val="20"/>
          <w:szCs w:val="20"/>
        </w:rPr>
        <w:t>Rassismus</w:t>
      </w:r>
      <w:r w:rsidR="00CD3524" w:rsidRPr="00F4070F">
        <w:rPr>
          <w:sz w:val="20"/>
          <w:szCs w:val="20"/>
        </w:rPr>
        <w:t xml:space="preserve"> – Sch</w:t>
      </w:r>
      <w:r w:rsidR="003036D7" w:rsidRPr="00F4070F">
        <w:rPr>
          <w:sz w:val="20"/>
          <w:szCs w:val="20"/>
        </w:rPr>
        <w:t>ule mit Courage“</w:t>
      </w:r>
      <w:r w:rsidR="00882220" w:rsidRPr="00F4070F">
        <w:rPr>
          <w:sz w:val="20"/>
          <w:szCs w:val="20"/>
        </w:rPr>
        <w:t xml:space="preserve"> </w:t>
      </w:r>
      <w:r w:rsidR="007864A1" w:rsidRPr="00F4070F">
        <w:rPr>
          <w:sz w:val="20"/>
          <w:szCs w:val="20"/>
        </w:rPr>
        <w:t xml:space="preserve">dankt dem </w:t>
      </w:r>
      <w:r w:rsidR="00FD5BE6" w:rsidRPr="00F4070F">
        <w:rPr>
          <w:sz w:val="20"/>
          <w:szCs w:val="20"/>
        </w:rPr>
        <w:t xml:space="preserve">Staatstheater Mainz für </w:t>
      </w:r>
      <w:r w:rsidR="007864A1" w:rsidRPr="00F4070F">
        <w:rPr>
          <w:sz w:val="20"/>
          <w:szCs w:val="20"/>
        </w:rPr>
        <w:t>d</w:t>
      </w:r>
      <w:r w:rsidR="003B4384" w:rsidRPr="00F4070F">
        <w:rPr>
          <w:sz w:val="20"/>
          <w:szCs w:val="20"/>
        </w:rPr>
        <w:t>ieses</w:t>
      </w:r>
      <w:r w:rsidR="007864A1" w:rsidRPr="00F4070F">
        <w:rPr>
          <w:sz w:val="20"/>
          <w:szCs w:val="20"/>
        </w:rPr>
        <w:t xml:space="preserve"> </w:t>
      </w:r>
      <w:r w:rsidR="003B4384" w:rsidRPr="00F4070F">
        <w:rPr>
          <w:sz w:val="20"/>
          <w:szCs w:val="20"/>
        </w:rPr>
        <w:t>„</w:t>
      </w:r>
      <w:r w:rsidR="007864A1" w:rsidRPr="00F4070F">
        <w:rPr>
          <w:sz w:val="20"/>
          <w:szCs w:val="20"/>
        </w:rPr>
        <w:t>beflügelnde</w:t>
      </w:r>
      <w:r w:rsidR="003B4384" w:rsidRPr="00F4070F">
        <w:rPr>
          <w:sz w:val="20"/>
          <w:szCs w:val="20"/>
        </w:rPr>
        <w:t>“</w:t>
      </w:r>
      <w:r w:rsidR="007864A1" w:rsidRPr="00F4070F">
        <w:rPr>
          <w:sz w:val="20"/>
          <w:szCs w:val="20"/>
        </w:rPr>
        <w:t xml:space="preserve"> </w:t>
      </w:r>
      <w:r w:rsidR="00FD5BE6" w:rsidRPr="00F4070F">
        <w:rPr>
          <w:sz w:val="20"/>
          <w:szCs w:val="20"/>
        </w:rPr>
        <w:t>Angebot</w:t>
      </w:r>
      <w:r w:rsidR="007864A1" w:rsidRPr="00F4070F">
        <w:rPr>
          <w:sz w:val="20"/>
          <w:szCs w:val="20"/>
        </w:rPr>
        <w:t xml:space="preserve">, über Kultur, Kunst und Demokratie </w:t>
      </w:r>
      <w:r w:rsidR="00BD429B" w:rsidRPr="00F4070F">
        <w:rPr>
          <w:sz w:val="20"/>
          <w:szCs w:val="20"/>
        </w:rPr>
        <w:t xml:space="preserve">ins Gespräch </w:t>
      </w:r>
      <w:r w:rsidR="007864A1" w:rsidRPr="00F4070F">
        <w:rPr>
          <w:sz w:val="20"/>
          <w:szCs w:val="20"/>
        </w:rPr>
        <w:t>zu kommen.</w:t>
      </w:r>
      <w:r w:rsidR="003741EE" w:rsidRPr="003741EE">
        <w:rPr>
          <w:i/>
          <w:iCs/>
          <w:noProof/>
        </w:rPr>
        <w:t xml:space="preserve"> </w:t>
      </w:r>
    </w:p>
    <w:p w14:paraId="6426D5DE" w14:textId="6AD7DB26" w:rsidR="00972BBD" w:rsidRDefault="00423DAF" w:rsidP="00643D1A">
      <w:pPr>
        <w:jc w:val="right"/>
      </w:pPr>
      <w:r w:rsidRPr="00423DAF">
        <w:rPr>
          <w:noProof/>
          <w:lang w:eastAsia="de-DE"/>
        </w:rPr>
        <w:drawing>
          <wp:inline distT="0" distB="0" distL="0" distR="0" wp14:anchorId="75FF2342" wp14:editId="67CE89B4">
            <wp:extent cx="1301891" cy="418465"/>
            <wp:effectExtent l="0" t="0" r="0" b="635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37" cy="42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E816" w14:textId="6E8EC04B" w:rsidR="00E03269" w:rsidRPr="00812CA0" w:rsidRDefault="00E04300" w:rsidP="00643D1A">
      <w:pPr>
        <w:jc w:val="right"/>
        <w:rPr>
          <w:color w:val="52BDD6"/>
          <w:sz w:val="20"/>
          <w:szCs w:val="20"/>
        </w:rPr>
      </w:pPr>
      <w:hyperlink r:id="rId11" w:history="1">
        <w:r w:rsidR="008455AD" w:rsidRPr="00812CA0">
          <w:rPr>
            <w:rStyle w:val="Hyperlink"/>
            <w:color w:val="52BDD6"/>
            <w:sz w:val="20"/>
            <w:szCs w:val="20"/>
          </w:rPr>
          <w:t>https://www.staatstheater-mainz.com/web/veranstaltungen/justmainz-21-22/ikarus-ua</w:t>
        </w:r>
      </w:hyperlink>
    </w:p>
    <w:p w14:paraId="5AE7F575" w14:textId="066291F5" w:rsidR="005B0317" w:rsidRDefault="005B0317" w:rsidP="005B0317">
      <w:pPr>
        <w:spacing w:after="0" w:line="240" w:lineRule="auto"/>
        <w:rPr>
          <w:i/>
          <w:iCs/>
        </w:rPr>
      </w:pPr>
    </w:p>
    <w:p w14:paraId="0E86099F" w14:textId="472BDEC7" w:rsidR="005B0317" w:rsidRDefault="005B0317" w:rsidP="005B0317">
      <w:pPr>
        <w:spacing w:after="0" w:line="240" w:lineRule="auto"/>
        <w:rPr>
          <w:i/>
          <w:iCs/>
        </w:rPr>
      </w:pPr>
    </w:p>
    <w:p w14:paraId="790E53D5" w14:textId="35B3191A" w:rsidR="005B0317" w:rsidRDefault="005B0317" w:rsidP="005B0317">
      <w:pPr>
        <w:spacing w:after="0" w:line="240" w:lineRule="auto"/>
        <w:rPr>
          <w:i/>
          <w:iCs/>
        </w:rPr>
      </w:pPr>
    </w:p>
    <w:p w14:paraId="32D6C4B3" w14:textId="77777777" w:rsidR="005B0317" w:rsidRDefault="005B0317" w:rsidP="005B0317">
      <w:pPr>
        <w:spacing w:after="0" w:line="240" w:lineRule="auto"/>
        <w:rPr>
          <w:i/>
          <w:iCs/>
        </w:rPr>
      </w:pPr>
    </w:p>
    <w:p w14:paraId="1773AE1F" w14:textId="00D98136" w:rsidR="0095189D" w:rsidRPr="00643D1A" w:rsidRDefault="005B0317" w:rsidP="005B0317">
      <w:pPr>
        <w:spacing w:after="0" w:line="240" w:lineRule="auto"/>
        <w:rPr>
          <w:i/>
          <w:iCs/>
          <w:color w:val="52BDD6"/>
        </w:rPr>
      </w:pPr>
      <w:r>
        <w:rPr>
          <w:i/>
          <w:iCs/>
          <w:color w:val="52BDD6"/>
        </w:rPr>
        <w:t xml:space="preserve">… </w:t>
      </w:r>
      <w:r w:rsidR="00B24E7C" w:rsidRPr="00643D1A">
        <w:rPr>
          <w:i/>
          <w:iCs/>
          <w:color w:val="52BDD6"/>
        </w:rPr>
        <w:t xml:space="preserve">angetanzt im Staatstheater Mainz </w:t>
      </w:r>
    </w:p>
    <w:sectPr w:rsidR="0095189D" w:rsidRPr="00643D1A" w:rsidSect="00E0430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A2"/>
    <w:rsid w:val="00020A8C"/>
    <w:rsid w:val="000E33CF"/>
    <w:rsid w:val="000F6C8D"/>
    <w:rsid w:val="001309E0"/>
    <w:rsid w:val="00185A02"/>
    <w:rsid w:val="00187F94"/>
    <w:rsid w:val="00191F81"/>
    <w:rsid w:val="001F628C"/>
    <w:rsid w:val="00225E09"/>
    <w:rsid w:val="002461FF"/>
    <w:rsid w:val="00256D39"/>
    <w:rsid w:val="00281DB9"/>
    <w:rsid w:val="00291C5F"/>
    <w:rsid w:val="002B31BC"/>
    <w:rsid w:val="002B7D75"/>
    <w:rsid w:val="0030331B"/>
    <w:rsid w:val="003036D7"/>
    <w:rsid w:val="00304866"/>
    <w:rsid w:val="00337E4F"/>
    <w:rsid w:val="003741EE"/>
    <w:rsid w:val="003813D7"/>
    <w:rsid w:val="003B4384"/>
    <w:rsid w:val="003E7C5D"/>
    <w:rsid w:val="00421C93"/>
    <w:rsid w:val="0042381E"/>
    <w:rsid w:val="00423DAF"/>
    <w:rsid w:val="00482DD8"/>
    <w:rsid w:val="004F376B"/>
    <w:rsid w:val="004F5B4C"/>
    <w:rsid w:val="00520F40"/>
    <w:rsid w:val="00564947"/>
    <w:rsid w:val="005B0317"/>
    <w:rsid w:val="005D64BC"/>
    <w:rsid w:val="00616B31"/>
    <w:rsid w:val="00643D1A"/>
    <w:rsid w:val="00674F8B"/>
    <w:rsid w:val="006D3BDB"/>
    <w:rsid w:val="006D5394"/>
    <w:rsid w:val="0072226B"/>
    <w:rsid w:val="00762F39"/>
    <w:rsid w:val="00773BD0"/>
    <w:rsid w:val="0077470F"/>
    <w:rsid w:val="00785AC5"/>
    <w:rsid w:val="007864A1"/>
    <w:rsid w:val="007869D8"/>
    <w:rsid w:val="00812CA0"/>
    <w:rsid w:val="00824C2F"/>
    <w:rsid w:val="00825D7D"/>
    <w:rsid w:val="00831792"/>
    <w:rsid w:val="00832B7D"/>
    <w:rsid w:val="00837C7F"/>
    <w:rsid w:val="008455AD"/>
    <w:rsid w:val="00851E29"/>
    <w:rsid w:val="00882220"/>
    <w:rsid w:val="008863A5"/>
    <w:rsid w:val="00894844"/>
    <w:rsid w:val="008B00BA"/>
    <w:rsid w:val="00901C47"/>
    <w:rsid w:val="00902648"/>
    <w:rsid w:val="00904074"/>
    <w:rsid w:val="009464E1"/>
    <w:rsid w:val="0095189D"/>
    <w:rsid w:val="00956175"/>
    <w:rsid w:val="00972BBD"/>
    <w:rsid w:val="00A474B8"/>
    <w:rsid w:val="00A73AC4"/>
    <w:rsid w:val="00A748BE"/>
    <w:rsid w:val="00A829A8"/>
    <w:rsid w:val="00A86514"/>
    <w:rsid w:val="00AB2129"/>
    <w:rsid w:val="00AF21FD"/>
    <w:rsid w:val="00B24E7C"/>
    <w:rsid w:val="00B46C55"/>
    <w:rsid w:val="00BA419D"/>
    <w:rsid w:val="00BD429B"/>
    <w:rsid w:val="00BD63EE"/>
    <w:rsid w:val="00C561F5"/>
    <w:rsid w:val="00C844A2"/>
    <w:rsid w:val="00C97127"/>
    <w:rsid w:val="00CC27B9"/>
    <w:rsid w:val="00CD3524"/>
    <w:rsid w:val="00D102E8"/>
    <w:rsid w:val="00D33157"/>
    <w:rsid w:val="00D81D31"/>
    <w:rsid w:val="00DA7DBF"/>
    <w:rsid w:val="00DC6CFA"/>
    <w:rsid w:val="00DE6E67"/>
    <w:rsid w:val="00E03269"/>
    <w:rsid w:val="00E04300"/>
    <w:rsid w:val="00E046B3"/>
    <w:rsid w:val="00E131D6"/>
    <w:rsid w:val="00E348A7"/>
    <w:rsid w:val="00E47EF2"/>
    <w:rsid w:val="00E93BB9"/>
    <w:rsid w:val="00E9495D"/>
    <w:rsid w:val="00ED7602"/>
    <w:rsid w:val="00F4070F"/>
    <w:rsid w:val="00F92810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B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1D3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1D3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61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61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61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6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61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1D3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1D3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61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61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61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6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61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Elisabeth\Downloads\onebillionrisin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Ikarus" TargetMode="External"/><Relationship Id="rId11" Type="http://schemas.openxmlformats.org/officeDocument/2006/relationships/hyperlink" Target="https://www.staatstheater-mainz.com/web/veranstaltungen/justmainz-21-22/ikarus-ua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Tiede</dc:creator>
  <cp:lastModifiedBy>Ansgar</cp:lastModifiedBy>
  <cp:revision>2</cp:revision>
  <cp:lastPrinted>2021-11-17T10:15:00Z</cp:lastPrinted>
  <dcterms:created xsi:type="dcterms:W3CDTF">2021-11-28T00:01:00Z</dcterms:created>
  <dcterms:modified xsi:type="dcterms:W3CDTF">2021-11-28T00:01:00Z</dcterms:modified>
</cp:coreProperties>
</file>